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0B4" w:rsidRPr="00A32736" w:rsidRDefault="007C5C2E" w:rsidP="00D020B4">
      <w:pPr>
        <w:jc w:val="right"/>
        <w:rPr>
          <w:rFonts w:ascii="Cambria" w:hAnsi="Cambria"/>
          <w:lang w:val="hr-HR"/>
        </w:rPr>
      </w:pPr>
      <w:r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55880</wp:posOffset>
                </wp:positionV>
                <wp:extent cx="71151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CE5E1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7C5C2E" w:rsidRPr="007C5C2E" w:rsidRDefault="007C5C2E" w:rsidP="007C5C2E">
      <w:pPr>
        <w:rPr>
          <w:rFonts w:ascii="Cambria" w:hAnsi="Cambria"/>
          <w:lang w:val="hr-HR"/>
        </w:rPr>
      </w:pPr>
    </w:p>
    <w:p w:rsidR="00AC1887" w:rsidRPr="00CE7936" w:rsidRDefault="00AC1887" w:rsidP="00AC1887">
      <w:pPr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>KLASA: 003-01/</w:t>
      </w:r>
      <w:r>
        <w:rPr>
          <w:rFonts w:ascii="Cambria" w:hAnsi="Cambria"/>
          <w:sz w:val="22"/>
          <w:szCs w:val="22"/>
        </w:rPr>
        <w:t>20</w:t>
      </w:r>
      <w:r w:rsidRPr="00CE7936">
        <w:rPr>
          <w:rFonts w:ascii="Cambria" w:hAnsi="Cambria"/>
          <w:sz w:val="22"/>
          <w:szCs w:val="22"/>
        </w:rPr>
        <w:t>-01/</w:t>
      </w:r>
      <w:r>
        <w:rPr>
          <w:rFonts w:ascii="Cambria" w:hAnsi="Cambria"/>
          <w:sz w:val="22"/>
          <w:szCs w:val="22"/>
        </w:rPr>
        <w:t>9</w:t>
      </w:r>
    </w:p>
    <w:p w:rsidR="00AC1887" w:rsidRPr="00CE7936" w:rsidRDefault="00AC1887" w:rsidP="00AC1887">
      <w:pPr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>URBROJ: 2158</w:t>
      </w:r>
      <w:r>
        <w:rPr>
          <w:rFonts w:ascii="Cambria" w:hAnsi="Cambria"/>
          <w:sz w:val="22"/>
          <w:szCs w:val="22"/>
        </w:rPr>
        <w:t>-</w:t>
      </w:r>
      <w:r w:rsidRPr="00CE7936">
        <w:rPr>
          <w:rFonts w:ascii="Cambria" w:hAnsi="Cambria"/>
          <w:sz w:val="22"/>
          <w:szCs w:val="22"/>
        </w:rPr>
        <w:t>09-</w:t>
      </w:r>
      <w:r>
        <w:rPr>
          <w:rFonts w:ascii="Cambria" w:hAnsi="Cambria"/>
          <w:sz w:val="22"/>
          <w:szCs w:val="22"/>
        </w:rPr>
        <w:t>01-20</w:t>
      </w:r>
      <w:r w:rsidRPr="00CE7936">
        <w:rPr>
          <w:rFonts w:ascii="Cambria" w:hAnsi="Cambria"/>
          <w:sz w:val="22"/>
          <w:szCs w:val="22"/>
        </w:rPr>
        <w:t>-01</w:t>
      </w:r>
    </w:p>
    <w:p w:rsidR="00AC1887" w:rsidRPr="00CE7936" w:rsidRDefault="00AC1887" w:rsidP="00AC1887">
      <w:pPr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 xml:space="preserve">Osijek, </w:t>
      </w:r>
      <w:r>
        <w:rPr>
          <w:rFonts w:ascii="Cambria" w:hAnsi="Cambria"/>
          <w:sz w:val="22"/>
          <w:szCs w:val="22"/>
        </w:rPr>
        <w:t xml:space="preserve">23. ožujak  </w:t>
      </w:r>
      <w:r w:rsidRPr="00CE7936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>20</w:t>
      </w:r>
      <w:r w:rsidRPr="00CE7936">
        <w:rPr>
          <w:rFonts w:ascii="Cambria" w:hAnsi="Cambria"/>
          <w:sz w:val="22"/>
          <w:szCs w:val="22"/>
        </w:rPr>
        <w:t>.</w:t>
      </w:r>
    </w:p>
    <w:p w:rsidR="00AC1887" w:rsidRPr="00CE7936" w:rsidRDefault="00AC1887" w:rsidP="00AC1887">
      <w:pPr>
        <w:rPr>
          <w:rFonts w:ascii="Cambria" w:hAnsi="Cambria"/>
          <w:sz w:val="22"/>
          <w:szCs w:val="22"/>
        </w:rPr>
      </w:pPr>
    </w:p>
    <w:p w:rsidR="00AC1887" w:rsidRPr="00CE7936" w:rsidRDefault="00AC1887" w:rsidP="00AC1887">
      <w:pPr>
        <w:tabs>
          <w:tab w:val="left" w:pos="8040"/>
        </w:tabs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tabs>
          <w:tab w:val="left" w:pos="7605"/>
        </w:tabs>
        <w:jc w:val="center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 xml:space="preserve">Na temelju odredbi čl. </w:t>
      </w:r>
      <w:r>
        <w:rPr>
          <w:rFonts w:ascii="Cambria" w:hAnsi="Cambria"/>
          <w:sz w:val="22"/>
          <w:szCs w:val="22"/>
          <w:lang w:val="pl-PL"/>
        </w:rPr>
        <w:t>39</w:t>
      </w:r>
      <w:r w:rsidRPr="00CE7936">
        <w:rPr>
          <w:rFonts w:ascii="Cambria" w:hAnsi="Cambria"/>
          <w:sz w:val="22"/>
          <w:szCs w:val="22"/>
          <w:lang w:val="pl-PL"/>
        </w:rPr>
        <w:t xml:space="preserve">. Zakona o </w:t>
      </w:r>
      <w:r>
        <w:rPr>
          <w:rFonts w:ascii="Cambria" w:hAnsi="Cambria"/>
          <w:sz w:val="22"/>
          <w:szCs w:val="22"/>
          <w:lang w:val="pl-PL"/>
        </w:rPr>
        <w:t>sustavu civilne zaštite</w:t>
      </w:r>
      <w:r w:rsidRPr="00CE7936">
        <w:rPr>
          <w:rFonts w:ascii="Cambria" w:hAnsi="Cambria"/>
          <w:sz w:val="22"/>
          <w:szCs w:val="22"/>
          <w:lang w:val="pl-PL"/>
        </w:rPr>
        <w:t xml:space="preserve"> (N</w:t>
      </w:r>
      <w:r>
        <w:rPr>
          <w:rFonts w:ascii="Cambria" w:hAnsi="Cambria"/>
          <w:sz w:val="22"/>
          <w:szCs w:val="22"/>
          <w:lang w:val="pl-PL"/>
        </w:rPr>
        <w:t>arodne novine, br.</w:t>
      </w:r>
      <w:r w:rsidRPr="00CE7936"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82/15, 118/18, 31/20</w:t>
      </w:r>
      <w:r w:rsidRPr="00CE7936">
        <w:rPr>
          <w:rFonts w:ascii="Cambria" w:hAnsi="Cambria"/>
          <w:sz w:val="22"/>
          <w:szCs w:val="22"/>
          <w:lang w:val="pl-PL"/>
        </w:rPr>
        <w:t>) kao i odredbi čl. . Statuta OŠ Svete Ane u Osijeku, ravnateljica Škole Emina Šinka, prof. donosi sljedeću</w:t>
      </w:r>
    </w:p>
    <w:p w:rsidR="00AC1887" w:rsidRPr="00CE7936" w:rsidRDefault="00AC1887" w:rsidP="00AC1887">
      <w:pPr>
        <w:tabs>
          <w:tab w:val="left" w:pos="7605"/>
        </w:tabs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tabs>
          <w:tab w:val="left" w:pos="7605"/>
        </w:tabs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tabs>
          <w:tab w:val="left" w:pos="7605"/>
        </w:tabs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CE7936">
        <w:rPr>
          <w:rFonts w:ascii="Cambria" w:hAnsi="Cambria"/>
          <w:b/>
          <w:bCs/>
          <w:sz w:val="22"/>
          <w:szCs w:val="22"/>
          <w:lang w:val="pl-PL"/>
        </w:rPr>
        <w:t>O D L U K U</w:t>
      </w:r>
    </w:p>
    <w:p w:rsidR="00AC1887" w:rsidRPr="00CE7936" w:rsidRDefault="00AC1887" w:rsidP="00AC1887">
      <w:pPr>
        <w:tabs>
          <w:tab w:val="left" w:pos="7605"/>
        </w:tabs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numPr>
          <w:ilvl w:val="0"/>
          <w:numId w:val="47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Za prijem priopćenja Županijskog centra 112 u matičnoj školi ovlašćuju se i zadužuju; ravnateljica Škole Emina Šinka, prof. putem službenog telefona škole 031/372-745 u vremenu od 7.30 do 15.30 i putem mobitela 091/5306062 u vremenu od 15.00 do 22.00 sata, i tajnica Škole Sandra Tomić Ilić, dipl. iur. putem službenog telefona 031/372-744 u vremenu od 7.30 do 15.00 sati i tajnica Škole u vremenu od 15.00 do 22. 00 sata putem mobitela 098/9790960.</w:t>
      </w:r>
    </w:p>
    <w:p w:rsidR="00AC1887" w:rsidRPr="00CE7936" w:rsidRDefault="00AC1887" w:rsidP="00AC1887">
      <w:pPr>
        <w:tabs>
          <w:tab w:val="left" w:pos="7605"/>
        </w:tabs>
        <w:ind w:left="360"/>
        <w:jc w:val="both"/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numPr>
          <w:ilvl w:val="0"/>
          <w:numId w:val="47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Kao sustav uzbunjivanja u prostorima Škole koristi se školsko zvono (duga isprekidana zvonjava), a po izvršenom uzbunjivanju obaviješćivanje korisnika objekta o mjerama koje treba poduzeti prema naputku nadležnog centra za uzbunjivanje 112 provodi se u Školi usmenim putem.</w:t>
      </w:r>
    </w:p>
    <w:p w:rsidR="00AC1887" w:rsidRPr="00CE7936" w:rsidRDefault="00AC1887" w:rsidP="00AC1887">
      <w:p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numPr>
          <w:ilvl w:val="0"/>
          <w:numId w:val="47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Za provođenje radnji na temelju priopćenja nadležnog centra 112 i izvješćivanje o poduzetim radnjama zadužuje se ravnateljica Emina Šinka, prof.</w:t>
      </w:r>
    </w:p>
    <w:p w:rsidR="00AC1887" w:rsidRPr="00CE7936" w:rsidRDefault="00AC1887" w:rsidP="00AC1887">
      <w:pPr>
        <w:tabs>
          <w:tab w:val="left" w:pos="7605"/>
        </w:tabs>
        <w:ind w:left="360"/>
        <w:jc w:val="both"/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numPr>
          <w:ilvl w:val="0"/>
          <w:numId w:val="47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U slučaju nastalih promjena koje se odnose na određene osobe za prijem priopćenja i praćenje nastalih promjena za dostavu novih izmjena i dopuna o osobama za prijem nadležnom centru 112 i upoznavanje određenih osoba s donesenim planom i njihovim obvezama u slučaju prijema priopćenja o vrstama opasnosti i mjerama koje je potrebno poduzeti u prostorijama pravne osobe, poradi zaštite građana i materijalnih dobara zadužuje se tajnica Škole Sandra Tomić Ilić.</w:t>
      </w:r>
    </w:p>
    <w:p w:rsidR="00AC1887" w:rsidRPr="00CE7936" w:rsidRDefault="00AC1887" w:rsidP="00AC1887">
      <w:pPr>
        <w:tabs>
          <w:tab w:val="left" w:pos="7605"/>
        </w:tabs>
        <w:ind w:left="360"/>
        <w:jc w:val="both"/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numPr>
          <w:ilvl w:val="0"/>
          <w:numId w:val="47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Ova odluka stupa na snagu danom donošenja i dostavlja se nadležnom centru 112 Osijek, a služi za provedbu obveza iz čl. 21 Zakona o zaštiti i spašavanju koja se odnosi na osiguranje uvjeta za prijam priopćenja nadležnog centra 112 o vrsti opasnosti i mjerama koje je potrebno poduzeti u objektima škola</w:t>
      </w:r>
    </w:p>
    <w:p w:rsidR="00AC1887" w:rsidRPr="00CE7936" w:rsidRDefault="00AC1887" w:rsidP="00AC1887">
      <w:pPr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rPr>
          <w:rFonts w:ascii="Cambria" w:hAnsi="Cambria"/>
          <w:sz w:val="22"/>
          <w:szCs w:val="22"/>
          <w:lang w:val="pl-PL"/>
        </w:rPr>
      </w:pPr>
    </w:p>
    <w:p w:rsidR="00AC1887" w:rsidRPr="00CE7936" w:rsidRDefault="00AC1887" w:rsidP="00AC1887">
      <w:pPr>
        <w:tabs>
          <w:tab w:val="left" w:pos="8265"/>
        </w:tabs>
        <w:jc w:val="right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Ravnateljica škole</w:t>
      </w:r>
    </w:p>
    <w:p w:rsidR="00AC1887" w:rsidRPr="00CE7936" w:rsidRDefault="00AC1887" w:rsidP="00AC1887">
      <w:pPr>
        <w:tabs>
          <w:tab w:val="left" w:pos="8265"/>
        </w:tabs>
        <w:jc w:val="right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Emina Šinka, prof.</w:t>
      </w:r>
    </w:p>
    <w:p w:rsidR="00AC1887" w:rsidRPr="0075538A" w:rsidRDefault="00AC1887" w:rsidP="00AC1887"/>
    <w:p w:rsidR="00AC1887" w:rsidRPr="001B328A" w:rsidRDefault="00AC1887" w:rsidP="00AC1887">
      <w:pPr>
        <w:rPr>
          <w:rFonts w:ascii="Garamond" w:hAnsi="Garamond"/>
        </w:rPr>
      </w:pPr>
    </w:p>
    <w:p w:rsidR="00DB4060" w:rsidRPr="00A32736" w:rsidRDefault="00DB4060" w:rsidP="00AC1887">
      <w:pPr>
        <w:rPr>
          <w:rFonts w:ascii="Cambria" w:hAnsi="Cambria"/>
          <w:lang w:val="hr-HR"/>
        </w:rPr>
      </w:pPr>
    </w:p>
    <w:p w:rsidR="00A32736" w:rsidRPr="002D39A0" w:rsidRDefault="00A32736" w:rsidP="002D39A0">
      <w:pPr>
        <w:pStyle w:val="NoSpacing"/>
        <w:jc w:val="right"/>
        <w:rPr>
          <w:rFonts w:ascii="Cambria" w:hAnsi="Cambria"/>
        </w:rPr>
      </w:pPr>
    </w:p>
    <w:sectPr w:rsidR="00A32736" w:rsidRPr="002D39A0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05" w:rsidRDefault="00C66005">
      <w:r>
        <w:separator/>
      </w:r>
    </w:p>
  </w:endnote>
  <w:endnote w:type="continuationSeparator" w:id="0">
    <w:p w:rsidR="00C66005" w:rsidRDefault="00C6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51" w:rsidRPr="0080032F" w:rsidRDefault="00AE6F51">
    <w:pPr>
      <w:pStyle w:val="Footer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05" w:rsidRDefault="00C66005">
      <w:r>
        <w:separator/>
      </w:r>
    </w:p>
  </w:footnote>
  <w:footnote w:type="continuationSeparator" w:id="0">
    <w:p w:rsidR="00C66005" w:rsidRDefault="00C6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51" w:rsidRDefault="00AE6F51">
    <w:pPr>
      <w:pStyle w:val="Header"/>
      <w:rPr>
        <w:rFonts w:ascii="Arial" w:hAnsi="Arial" w:cs="Arial"/>
        <w:lang w:val="hr-HR"/>
      </w:rPr>
    </w:pPr>
  </w:p>
  <w:p w:rsidR="00AE6F51" w:rsidRPr="00AB4722" w:rsidRDefault="00AE6F51">
    <w:pPr>
      <w:pStyle w:val="Header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Header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Header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Header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Header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Header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Header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Header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60EBD"/>
    <w:multiLevelType w:val="hybridMultilevel"/>
    <w:tmpl w:val="B00082E8"/>
    <w:lvl w:ilvl="0" w:tplc="F3E2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C7A8E"/>
    <w:multiLevelType w:val="hybridMultilevel"/>
    <w:tmpl w:val="52A609CA"/>
    <w:lvl w:ilvl="0" w:tplc="3AA4F442"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453F4DB1"/>
    <w:multiLevelType w:val="hybridMultilevel"/>
    <w:tmpl w:val="953E0B50"/>
    <w:lvl w:ilvl="0" w:tplc="E3D0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815993"/>
    <w:multiLevelType w:val="hybridMultilevel"/>
    <w:tmpl w:val="F3F83C40"/>
    <w:lvl w:ilvl="0" w:tplc="64962D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835C3"/>
    <w:multiLevelType w:val="hybridMultilevel"/>
    <w:tmpl w:val="AFF835AC"/>
    <w:lvl w:ilvl="0" w:tplc="CC4890E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B447CE"/>
    <w:multiLevelType w:val="hybridMultilevel"/>
    <w:tmpl w:val="5E4C1ABA"/>
    <w:lvl w:ilvl="0" w:tplc="DABCEC42">
      <w:numFmt w:val="bullet"/>
      <w:lvlText w:val="-"/>
      <w:lvlJc w:val="left"/>
      <w:pPr>
        <w:ind w:left="136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4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27"/>
  </w:num>
  <w:num w:numId="5">
    <w:abstractNumId w:val="18"/>
  </w:num>
  <w:num w:numId="6">
    <w:abstractNumId w:val="37"/>
  </w:num>
  <w:num w:numId="7">
    <w:abstractNumId w:val="17"/>
  </w:num>
  <w:num w:numId="8">
    <w:abstractNumId w:val="5"/>
  </w:num>
  <w:num w:numId="9">
    <w:abstractNumId w:val="25"/>
  </w:num>
  <w:num w:numId="10">
    <w:abstractNumId w:val="24"/>
  </w:num>
  <w:num w:numId="11">
    <w:abstractNumId w:val="14"/>
  </w:num>
  <w:num w:numId="12">
    <w:abstractNumId w:val="39"/>
  </w:num>
  <w:num w:numId="13">
    <w:abstractNumId w:val="31"/>
  </w:num>
  <w:num w:numId="14">
    <w:abstractNumId w:val="44"/>
  </w:num>
  <w:num w:numId="15">
    <w:abstractNumId w:val="35"/>
  </w:num>
  <w:num w:numId="16">
    <w:abstractNumId w:val="26"/>
  </w:num>
  <w:num w:numId="17">
    <w:abstractNumId w:val="36"/>
  </w:num>
  <w:num w:numId="18">
    <w:abstractNumId w:val="41"/>
  </w:num>
  <w:num w:numId="19">
    <w:abstractNumId w:val="10"/>
  </w:num>
  <w:num w:numId="20">
    <w:abstractNumId w:val="8"/>
  </w:num>
  <w:num w:numId="21">
    <w:abstractNumId w:val="11"/>
  </w:num>
  <w:num w:numId="22">
    <w:abstractNumId w:val="33"/>
  </w:num>
  <w:num w:numId="23">
    <w:abstractNumId w:val="12"/>
  </w:num>
  <w:num w:numId="24">
    <w:abstractNumId w:val="4"/>
  </w:num>
  <w:num w:numId="25">
    <w:abstractNumId w:val="3"/>
  </w:num>
  <w:num w:numId="26">
    <w:abstractNumId w:val="28"/>
  </w:num>
  <w:num w:numId="27">
    <w:abstractNumId w:val="9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0"/>
  </w:num>
  <w:num w:numId="34">
    <w:abstractNumId w:val="23"/>
  </w:num>
  <w:num w:numId="35">
    <w:abstractNumId w:val="6"/>
  </w:num>
  <w:num w:numId="36">
    <w:abstractNumId w:val="38"/>
  </w:num>
  <w:num w:numId="37">
    <w:abstractNumId w:val="0"/>
  </w:num>
  <w:num w:numId="38">
    <w:abstractNumId w:val="1"/>
  </w:num>
  <w:num w:numId="39">
    <w:abstractNumId w:val="29"/>
  </w:num>
  <w:num w:numId="40">
    <w:abstractNumId w:val="45"/>
  </w:num>
  <w:num w:numId="41">
    <w:abstractNumId w:val="15"/>
  </w:num>
  <w:num w:numId="42">
    <w:abstractNumId w:val="13"/>
  </w:num>
  <w:num w:numId="43">
    <w:abstractNumId w:val="20"/>
  </w:num>
  <w:num w:numId="44">
    <w:abstractNumId w:val="34"/>
  </w:num>
  <w:num w:numId="45">
    <w:abstractNumId w:val="42"/>
  </w:num>
  <w:num w:numId="46">
    <w:abstractNumId w:val="4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B9B"/>
    <w:rsid w:val="001351D5"/>
    <w:rsid w:val="00140246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2337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30B8"/>
    <w:rsid w:val="002D39A0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4E39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5C2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A5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1887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66005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20B4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4060"/>
    <w:rsid w:val="00DB728C"/>
    <w:rsid w:val="00DC3D2C"/>
    <w:rsid w:val="00DD28C1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2AD2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A0E"/>
    <w:rsid w:val="00F21DCA"/>
    <w:rsid w:val="00F22E73"/>
    <w:rsid w:val="00F26AA1"/>
    <w:rsid w:val="00F3347C"/>
    <w:rsid w:val="00F36030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480" w:lineRule="auto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tyle26">
    <w:name w:val="style26"/>
    <w:basedOn w:val="DefaultParagraphFont"/>
    <w:rsid w:val="00904191"/>
  </w:style>
  <w:style w:type="paragraph" w:styleId="Title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TableGrid">
    <w:name w:val="Table Grid"/>
    <w:basedOn w:val="TableNormal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rsid w:val="003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A714D4"/>
    <w:rPr>
      <w:b/>
      <w:bCs/>
    </w:rPr>
  </w:style>
  <w:style w:type="paragraph" w:styleId="ListParagraph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152B5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NoSpacing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480" w:lineRule="auto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BodyText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tyle26">
    <w:name w:val="style26"/>
    <w:basedOn w:val="DefaultParagraphFont"/>
    <w:rsid w:val="00904191"/>
  </w:style>
  <w:style w:type="paragraph" w:styleId="Title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TableGrid">
    <w:name w:val="Table Grid"/>
    <w:basedOn w:val="TableNormal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rsid w:val="003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A714D4"/>
    <w:rPr>
      <w:b/>
      <w:bCs/>
    </w:rPr>
  </w:style>
  <w:style w:type="paragraph" w:styleId="ListParagraph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152B5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NoSpacing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551A-7005-42F8-9435-2B6CA02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Matija Ilić</cp:lastModifiedBy>
  <cp:revision>2</cp:revision>
  <cp:lastPrinted>2020-05-24T08:48:00Z</cp:lastPrinted>
  <dcterms:created xsi:type="dcterms:W3CDTF">2020-05-24T19:40:00Z</dcterms:created>
  <dcterms:modified xsi:type="dcterms:W3CDTF">2020-05-24T19:40:00Z</dcterms:modified>
</cp:coreProperties>
</file>